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B2B94">
      <w:pPr>
        <w:pStyle w:val="2"/>
        <w:keepLines w:val="0"/>
        <w:numPr>
          <w:ilvl w:val="0"/>
          <w:numId w:val="0"/>
        </w:numPr>
        <w:spacing w:before="0" w:after="0" w:line="240" w:lineRule="auto"/>
        <w:jc w:val="center"/>
        <w:rPr>
          <w:bCs/>
          <w:kern w:val="2"/>
          <w:sz w:val="28"/>
          <w:szCs w:val="28"/>
        </w:rPr>
      </w:pPr>
      <w:bookmarkStart w:id="0" w:name="_Toc8905"/>
      <w:r>
        <w:rPr>
          <w:rFonts w:hint="eastAsia"/>
          <w:bCs/>
          <w:kern w:val="2"/>
          <w:sz w:val="28"/>
          <w:szCs w:val="28"/>
        </w:rPr>
        <w:t>职业卫生技术报告信息网上公开记录表</w:t>
      </w:r>
      <w:bookmarkEnd w:id="0"/>
    </w:p>
    <w:tbl>
      <w:tblPr>
        <w:tblStyle w:val="10"/>
        <w:tblW w:w="8336" w:type="dxa"/>
        <w:tblInd w:w="0" w:type="dxa"/>
        <w:tblLayout w:type="fixed"/>
        <w:tblCellMar>
          <w:top w:w="0" w:type="dxa"/>
          <w:left w:w="0" w:type="dxa"/>
          <w:bottom w:w="0" w:type="dxa"/>
          <w:right w:w="0" w:type="dxa"/>
        </w:tblCellMar>
      </w:tblPr>
      <w:tblGrid>
        <w:gridCol w:w="2094"/>
        <w:gridCol w:w="2494"/>
        <w:gridCol w:w="2101"/>
        <w:gridCol w:w="1647"/>
      </w:tblGrid>
      <w:tr w14:paraId="332B2B97">
        <w:tblPrEx>
          <w:tblCellMar>
            <w:top w:w="0" w:type="dxa"/>
            <w:left w:w="0" w:type="dxa"/>
            <w:bottom w:w="0" w:type="dxa"/>
            <w:right w:w="0" w:type="dxa"/>
          </w:tblCellMar>
        </w:tblPrEx>
        <w:trPr>
          <w:trHeight w:val="307" w:hRule="atLeast"/>
        </w:trPr>
        <w:tc>
          <w:tcPr>
            <w:tcW w:w="2094" w:type="dxa"/>
            <w:tcBorders>
              <w:top w:val="single" w:color="000000" w:sz="12" w:space="0"/>
              <w:left w:val="single" w:color="000000" w:sz="12" w:space="0"/>
              <w:bottom w:val="single" w:color="000000" w:sz="4" w:space="0"/>
              <w:right w:val="single" w:color="000000" w:sz="4" w:space="0"/>
            </w:tcBorders>
          </w:tcPr>
          <w:p w14:paraId="332B2B95">
            <w:pPr>
              <w:pStyle w:val="8"/>
              <w:widowControl w:val="0"/>
              <w:kinsoku w:val="0"/>
              <w:overflowPunct w:val="0"/>
              <w:autoSpaceDE w:val="0"/>
              <w:autoSpaceDN w:val="0"/>
              <w:adjustRightInd w:val="0"/>
              <w:spacing w:before="37" w:beforeAutospacing="0" w:after="0" w:afterAutospacing="0"/>
              <w:ind w:left="388" w:right="372"/>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用人单位名称</w:t>
            </w:r>
          </w:p>
        </w:tc>
        <w:tc>
          <w:tcPr>
            <w:tcW w:w="6242" w:type="dxa"/>
            <w:gridSpan w:val="3"/>
            <w:tcBorders>
              <w:top w:val="single" w:color="000000" w:sz="12" w:space="0"/>
              <w:left w:val="single" w:color="000000" w:sz="4" w:space="0"/>
              <w:bottom w:val="single" w:color="000000" w:sz="4" w:space="0"/>
              <w:right w:val="single" w:color="000000" w:sz="12" w:space="0"/>
            </w:tcBorders>
          </w:tcPr>
          <w:p w14:paraId="332B2B96">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陕西华电榆横煤电有限责任公司榆横发电厂</w:t>
            </w:r>
          </w:p>
        </w:tc>
      </w:tr>
      <w:tr w14:paraId="332B2B9A">
        <w:tblPrEx>
          <w:tblCellMar>
            <w:top w:w="0" w:type="dxa"/>
            <w:left w:w="0" w:type="dxa"/>
            <w:bottom w:w="0" w:type="dxa"/>
            <w:right w:w="0" w:type="dxa"/>
          </w:tblCellMar>
        </w:tblPrEx>
        <w:trPr>
          <w:trHeight w:val="308" w:hRule="atLeast"/>
        </w:trPr>
        <w:tc>
          <w:tcPr>
            <w:tcW w:w="2094" w:type="dxa"/>
            <w:tcBorders>
              <w:top w:val="single" w:color="000000" w:sz="4" w:space="0"/>
              <w:left w:val="single" w:color="000000" w:sz="12" w:space="0"/>
              <w:bottom w:val="single" w:color="000000" w:sz="4" w:space="0"/>
              <w:right w:val="single" w:color="000000" w:sz="4" w:space="0"/>
            </w:tcBorders>
          </w:tcPr>
          <w:p w14:paraId="332B2B98">
            <w:pPr>
              <w:pStyle w:val="8"/>
              <w:widowControl w:val="0"/>
              <w:kinsoku w:val="0"/>
              <w:overflowPunct w:val="0"/>
              <w:autoSpaceDE w:val="0"/>
              <w:autoSpaceDN w:val="0"/>
              <w:adjustRightInd w:val="0"/>
              <w:spacing w:before="39" w:beforeAutospacing="0" w:after="0" w:afterAutospacing="0"/>
              <w:ind w:right="372" w:firstLine="180" w:firstLineChars="100"/>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用人单位注册地址</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99">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陕西省榆林市横山区白界乡马扎梁村</w:t>
            </w:r>
          </w:p>
        </w:tc>
      </w:tr>
      <w:tr w14:paraId="332B2B9D">
        <w:tblPrEx>
          <w:tblCellMar>
            <w:top w:w="0" w:type="dxa"/>
            <w:left w:w="0" w:type="dxa"/>
            <w:bottom w:w="0" w:type="dxa"/>
            <w:right w:w="0" w:type="dxa"/>
          </w:tblCellMar>
        </w:tblPrEx>
        <w:trPr>
          <w:trHeight w:val="306" w:hRule="atLeast"/>
        </w:trPr>
        <w:tc>
          <w:tcPr>
            <w:tcW w:w="2094" w:type="dxa"/>
            <w:tcBorders>
              <w:top w:val="single" w:color="000000" w:sz="4" w:space="0"/>
              <w:left w:val="single" w:color="000000" w:sz="12" w:space="0"/>
              <w:bottom w:val="single" w:color="000000" w:sz="4" w:space="0"/>
              <w:right w:val="single" w:color="000000" w:sz="4" w:space="0"/>
            </w:tcBorders>
          </w:tcPr>
          <w:p w14:paraId="332B2B9B">
            <w:pPr>
              <w:pStyle w:val="8"/>
              <w:widowControl w:val="0"/>
              <w:kinsoku w:val="0"/>
              <w:overflowPunct w:val="0"/>
              <w:autoSpaceDE w:val="0"/>
              <w:autoSpaceDN w:val="0"/>
              <w:adjustRightInd w:val="0"/>
              <w:spacing w:before="38" w:beforeAutospacing="0" w:after="0" w:afterAutospacing="0"/>
              <w:ind w:left="388" w:right="369"/>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联系人</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9C">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val="en-US" w:eastAsia="zh-CN" w:bidi="ar"/>
              </w:rPr>
              <w:t>张乔飞</w:t>
            </w:r>
          </w:p>
        </w:tc>
      </w:tr>
      <w:tr w14:paraId="332B2BA1">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9E">
            <w:pPr>
              <w:pStyle w:val="8"/>
              <w:widowControl w:val="0"/>
              <w:kinsoku w:val="0"/>
              <w:overflowPunct w:val="0"/>
              <w:autoSpaceDE w:val="0"/>
              <w:autoSpaceDN w:val="0"/>
              <w:adjustRightInd w:val="0"/>
              <w:spacing w:before="38" w:beforeAutospacing="0" w:after="0" w:afterAutospacing="0"/>
              <w:ind w:left="388" w:right="369"/>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报告名称及编号</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9F">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bidi="ar"/>
              </w:rPr>
              <w:t>陕西华电榆横煤电有限责任公司榆横发电厂职业病危害因素检测报告</w:t>
            </w:r>
          </w:p>
          <w:p w14:paraId="332B2BA0">
            <w:pPr>
              <w:pStyle w:val="8"/>
              <w:widowControl w:val="0"/>
              <w:kinsoku w:val="0"/>
              <w:overflowPunct w:val="0"/>
              <w:autoSpaceDE w:val="0"/>
              <w:autoSpaceDN w:val="0"/>
              <w:adjustRightInd w:val="0"/>
              <w:spacing w:before="39" w:beforeAutospacing="0" w:after="0" w:afterAutospacing="0"/>
              <w:ind w:left="454"/>
              <w:rPr>
                <w:rFonts w:hint="default" w:ascii="仿宋_GB2312" w:hAnsi="仿宋_GB2312" w:eastAsia="仿宋_GB2312" w:cs="仿宋_GB2312"/>
                <w:sz w:val="18"/>
                <w:szCs w:val="18"/>
                <w:lang w:val="en-US" w:eastAsia="zh-CN" w:bidi="ar"/>
              </w:rPr>
            </w:pPr>
            <w:r>
              <w:rPr>
                <w:rFonts w:hint="eastAsia" w:ascii="仿宋_GB2312" w:hAnsi="仿宋_GB2312" w:eastAsia="仿宋_GB2312" w:cs="仿宋_GB2312"/>
                <w:sz w:val="18"/>
                <w:szCs w:val="18"/>
                <w:lang w:bidi="ar"/>
              </w:rPr>
              <w:t>CST/JC-JC20250</w:t>
            </w:r>
            <w:r>
              <w:rPr>
                <w:rFonts w:hint="eastAsia" w:ascii="仿宋_GB2312" w:hAnsi="仿宋_GB2312" w:eastAsia="仿宋_GB2312" w:cs="仿宋_GB2312"/>
                <w:sz w:val="18"/>
                <w:szCs w:val="18"/>
                <w:lang w:val="en-US" w:eastAsia="zh-CN" w:bidi="ar"/>
              </w:rPr>
              <w:t>12</w:t>
            </w:r>
          </w:p>
        </w:tc>
      </w:tr>
      <w:tr w14:paraId="332B2BA4">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A2">
            <w:pPr>
              <w:pStyle w:val="8"/>
              <w:widowControl w:val="0"/>
              <w:kinsoku w:val="0"/>
              <w:overflowPunct w:val="0"/>
              <w:autoSpaceDE w:val="0"/>
              <w:autoSpaceDN w:val="0"/>
              <w:adjustRightInd w:val="0"/>
              <w:spacing w:before="38" w:beforeAutospacing="0" w:after="0" w:afterAutospacing="0"/>
              <w:ind w:left="388" w:right="369"/>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项目组人员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A3">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val="en-US" w:eastAsia="zh-CN" w:bidi="ar"/>
              </w:rPr>
              <w:t>刘洋、邸文俊、李朋勃</w:t>
            </w:r>
          </w:p>
        </w:tc>
      </w:tr>
      <w:tr w14:paraId="332B2BA7">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A5">
            <w:pPr>
              <w:pStyle w:val="8"/>
              <w:widowControl w:val="0"/>
              <w:kinsoku w:val="0"/>
              <w:overflowPunct w:val="0"/>
              <w:autoSpaceDE w:val="0"/>
              <w:autoSpaceDN w:val="0"/>
              <w:adjustRightInd w:val="0"/>
              <w:spacing w:before="39" w:beforeAutospacing="0" w:after="0" w:afterAutospacing="0"/>
              <w:ind w:left="388" w:right="372"/>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现场调查人员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A6">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lang w:bidi="ar"/>
              </w:rPr>
            </w:pPr>
            <w:r>
              <w:rPr>
                <w:rFonts w:hint="eastAsia" w:ascii="仿宋_GB2312" w:hAnsi="仿宋_GB2312" w:eastAsia="仿宋_GB2312" w:cs="仿宋_GB2312"/>
                <w:sz w:val="18"/>
                <w:szCs w:val="18"/>
                <w:lang w:val="en-US" w:eastAsia="zh-CN" w:bidi="ar"/>
              </w:rPr>
              <w:t>刘洋、邸文俊、李朋勃</w:t>
            </w:r>
          </w:p>
        </w:tc>
      </w:tr>
      <w:tr w14:paraId="332B2BAC">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A8">
            <w:pPr>
              <w:pStyle w:val="8"/>
              <w:widowControl w:val="0"/>
              <w:kinsoku w:val="0"/>
              <w:overflowPunct w:val="0"/>
              <w:autoSpaceDE w:val="0"/>
              <w:autoSpaceDN w:val="0"/>
              <w:adjustRightInd w:val="0"/>
              <w:spacing w:before="39" w:beforeAutospacing="0" w:after="0" w:afterAutospacing="0"/>
              <w:ind w:left="388" w:right="372"/>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现场调查时间</w:t>
            </w:r>
          </w:p>
        </w:tc>
        <w:tc>
          <w:tcPr>
            <w:tcW w:w="2494" w:type="dxa"/>
            <w:tcBorders>
              <w:top w:val="single" w:color="000000" w:sz="4" w:space="0"/>
              <w:left w:val="single" w:color="000000" w:sz="4" w:space="0"/>
              <w:bottom w:val="single" w:color="000000" w:sz="4" w:space="0"/>
              <w:right w:val="single" w:color="000000" w:sz="4" w:space="0"/>
            </w:tcBorders>
          </w:tcPr>
          <w:p w14:paraId="332B2BA9">
            <w:pPr>
              <w:pStyle w:val="8"/>
              <w:widowControl w:val="0"/>
              <w:kinsoku w:val="0"/>
              <w:overflowPunct w:val="0"/>
              <w:autoSpaceDE w:val="0"/>
              <w:autoSpaceDN w:val="0"/>
              <w:adjustRightInd w:val="0"/>
              <w:spacing w:before="0" w:beforeAutospacing="0" w:after="0" w:afterAutospacing="0"/>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t>2025.</w:t>
            </w:r>
            <w:r>
              <w:rPr>
                <w:rFonts w:hint="eastAsia" w:ascii="仿宋_GB2312" w:hAnsi="仿宋_GB2312" w:eastAsia="仿宋_GB2312" w:cs="仿宋_GB2312"/>
                <w:sz w:val="18"/>
                <w:szCs w:val="18"/>
                <w:lang w:val="en-US" w:eastAsia="zh-CN"/>
              </w:rPr>
              <w:t>7</w:t>
            </w: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val="en-US" w:eastAsia="zh-CN"/>
              </w:rPr>
              <w:t>28</w:t>
            </w:r>
          </w:p>
        </w:tc>
        <w:tc>
          <w:tcPr>
            <w:tcW w:w="2101" w:type="dxa"/>
            <w:tcBorders>
              <w:top w:val="single" w:color="000000" w:sz="4" w:space="0"/>
              <w:left w:val="single" w:color="000000" w:sz="4" w:space="0"/>
              <w:bottom w:val="single" w:color="000000" w:sz="4" w:space="0"/>
              <w:right w:val="single" w:color="000000" w:sz="4" w:space="0"/>
            </w:tcBorders>
          </w:tcPr>
          <w:p w14:paraId="332B2BAA">
            <w:pPr>
              <w:pStyle w:val="8"/>
              <w:widowControl w:val="0"/>
              <w:kinsoku w:val="0"/>
              <w:overflowPunct w:val="0"/>
              <w:autoSpaceDE w:val="0"/>
              <w:autoSpaceDN w:val="0"/>
              <w:adjustRightInd w:val="0"/>
              <w:spacing w:before="39" w:beforeAutospacing="0" w:after="0" w:afterAutospacing="0"/>
              <w:ind w:left="463"/>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用人单位陪同人</w:t>
            </w:r>
          </w:p>
        </w:tc>
        <w:tc>
          <w:tcPr>
            <w:tcW w:w="1647" w:type="dxa"/>
            <w:tcBorders>
              <w:top w:val="single" w:color="000000" w:sz="4" w:space="0"/>
              <w:left w:val="single" w:color="000000" w:sz="4" w:space="0"/>
              <w:bottom w:val="single" w:color="000000" w:sz="4" w:space="0"/>
              <w:right w:val="single" w:color="000000" w:sz="12" w:space="0"/>
            </w:tcBorders>
          </w:tcPr>
          <w:p w14:paraId="332B2BAB">
            <w:pPr>
              <w:pStyle w:val="8"/>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bidi="ar"/>
              </w:rPr>
              <w:t>张乔飞</w:t>
            </w:r>
          </w:p>
        </w:tc>
      </w:tr>
      <w:tr w14:paraId="332B2BAF">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AD">
            <w:pPr>
              <w:pStyle w:val="8"/>
              <w:widowControl w:val="0"/>
              <w:kinsoku w:val="0"/>
              <w:overflowPunct w:val="0"/>
              <w:autoSpaceDE w:val="0"/>
              <w:autoSpaceDN w:val="0"/>
              <w:adjustRightInd w:val="0"/>
              <w:spacing w:before="37" w:beforeAutospacing="0" w:after="0" w:afterAutospacing="0"/>
              <w:ind w:left="388" w:right="369"/>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采样与测量人员</w:t>
            </w:r>
          </w:p>
        </w:tc>
        <w:tc>
          <w:tcPr>
            <w:tcW w:w="6242" w:type="dxa"/>
            <w:gridSpan w:val="3"/>
            <w:tcBorders>
              <w:top w:val="single" w:color="000000" w:sz="4" w:space="0"/>
              <w:left w:val="single" w:color="000000" w:sz="4" w:space="0"/>
              <w:bottom w:val="single" w:color="000000" w:sz="4" w:space="0"/>
              <w:right w:val="single" w:color="000000" w:sz="12" w:space="0"/>
            </w:tcBorders>
          </w:tcPr>
          <w:p w14:paraId="332B2BAE">
            <w:pPr>
              <w:pStyle w:val="8"/>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bidi="ar"/>
              </w:rPr>
              <w:t>刘洋、邸文俊、李朋勃</w:t>
            </w:r>
          </w:p>
        </w:tc>
      </w:tr>
      <w:tr w14:paraId="332B2BB4">
        <w:tblPrEx>
          <w:tblCellMar>
            <w:top w:w="0" w:type="dxa"/>
            <w:left w:w="0" w:type="dxa"/>
            <w:bottom w:w="0" w:type="dxa"/>
            <w:right w:w="0" w:type="dxa"/>
          </w:tblCellMar>
        </w:tblPrEx>
        <w:trPr>
          <w:trHeight w:val="307" w:hRule="atLeast"/>
        </w:trPr>
        <w:tc>
          <w:tcPr>
            <w:tcW w:w="2094" w:type="dxa"/>
            <w:tcBorders>
              <w:top w:val="single" w:color="000000" w:sz="4" w:space="0"/>
              <w:left w:val="single" w:color="000000" w:sz="12" w:space="0"/>
              <w:bottom w:val="single" w:color="000000" w:sz="4" w:space="0"/>
              <w:right w:val="single" w:color="000000" w:sz="4" w:space="0"/>
            </w:tcBorders>
          </w:tcPr>
          <w:p w14:paraId="332B2BB0">
            <w:pPr>
              <w:pStyle w:val="8"/>
              <w:widowControl w:val="0"/>
              <w:kinsoku w:val="0"/>
              <w:overflowPunct w:val="0"/>
              <w:autoSpaceDE w:val="0"/>
              <w:autoSpaceDN w:val="0"/>
              <w:adjustRightInd w:val="0"/>
              <w:spacing w:before="40" w:beforeAutospacing="0" w:after="0" w:afterAutospacing="0"/>
              <w:ind w:left="388" w:right="369"/>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采样与测量时间</w:t>
            </w:r>
          </w:p>
        </w:tc>
        <w:tc>
          <w:tcPr>
            <w:tcW w:w="2494" w:type="dxa"/>
            <w:tcBorders>
              <w:top w:val="single" w:color="000000" w:sz="4" w:space="0"/>
              <w:left w:val="single" w:color="000000" w:sz="4" w:space="0"/>
              <w:bottom w:val="single" w:color="000000" w:sz="4" w:space="0"/>
              <w:right w:val="single" w:color="000000" w:sz="4" w:space="0"/>
            </w:tcBorders>
          </w:tcPr>
          <w:p w14:paraId="332B2BB1">
            <w:pPr>
              <w:pStyle w:val="8"/>
              <w:widowControl w:val="0"/>
              <w:kinsoku w:val="0"/>
              <w:overflowPunct w:val="0"/>
              <w:autoSpaceDE w:val="0"/>
              <w:autoSpaceDN w:val="0"/>
              <w:adjustRightInd w:val="0"/>
              <w:spacing w:before="0" w:beforeAutospacing="0" w:after="0" w:afterAutospacing="0"/>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t>2025.</w:t>
            </w:r>
            <w:r>
              <w:rPr>
                <w:rFonts w:hint="eastAsia" w:ascii="仿宋_GB2312" w:hAnsi="仿宋_GB2312" w:eastAsia="仿宋_GB2312" w:cs="仿宋_GB2312"/>
                <w:sz w:val="18"/>
                <w:szCs w:val="18"/>
                <w:lang w:val="en-US" w:eastAsia="zh-CN"/>
              </w:rPr>
              <w:t>7.29-30</w:t>
            </w:r>
          </w:p>
        </w:tc>
        <w:tc>
          <w:tcPr>
            <w:tcW w:w="2101" w:type="dxa"/>
            <w:tcBorders>
              <w:top w:val="single" w:color="000000" w:sz="4" w:space="0"/>
              <w:left w:val="single" w:color="000000" w:sz="4" w:space="0"/>
              <w:bottom w:val="single" w:color="000000" w:sz="4" w:space="0"/>
              <w:right w:val="single" w:color="000000" w:sz="4" w:space="0"/>
            </w:tcBorders>
          </w:tcPr>
          <w:p w14:paraId="332B2BB2">
            <w:pPr>
              <w:pStyle w:val="8"/>
              <w:widowControl w:val="0"/>
              <w:kinsoku w:val="0"/>
              <w:overflowPunct w:val="0"/>
              <w:autoSpaceDE w:val="0"/>
              <w:autoSpaceDN w:val="0"/>
              <w:adjustRightInd w:val="0"/>
              <w:spacing w:before="40" w:beforeAutospacing="0" w:after="0" w:afterAutospacing="0"/>
              <w:ind w:left="463"/>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用人单位陪同人</w:t>
            </w:r>
          </w:p>
        </w:tc>
        <w:tc>
          <w:tcPr>
            <w:tcW w:w="1647" w:type="dxa"/>
            <w:tcBorders>
              <w:top w:val="single" w:color="000000" w:sz="4" w:space="0"/>
              <w:left w:val="single" w:color="000000" w:sz="4" w:space="0"/>
              <w:bottom w:val="single" w:color="000000" w:sz="4" w:space="0"/>
              <w:right w:val="single" w:color="000000" w:sz="12" w:space="0"/>
            </w:tcBorders>
          </w:tcPr>
          <w:p w14:paraId="332B2BB3">
            <w:pPr>
              <w:pStyle w:val="8"/>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bidi="ar"/>
              </w:rPr>
              <w:t>张乔飞</w:t>
            </w:r>
          </w:p>
        </w:tc>
      </w:tr>
      <w:tr w14:paraId="332B2BB6">
        <w:tblPrEx>
          <w:tblCellMar>
            <w:top w:w="0" w:type="dxa"/>
            <w:left w:w="0" w:type="dxa"/>
            <w:bottom w:w="0" w:type="dxa"/>
            <w:right w:w="0" w:type="dxa"/>
          </w:tblCellMar>
        </w:tblPrEx>
        <w:trPr>
          <w:trHeight w:val="307" w:hRule="atLeast"/>
        </w:trPr>
        <w:tc>
          <w:tcPr>
            <w:tcW w:w="8336" w:type="dxa"/>
            <w:gridSpan w:val="4"/>
            <w:tcBorders>
              <w:top w:val="single" w:color="000000" w:sz="4" w:space="0"/>
              <w:left w:val="single" w:color="000000" w:sz="12" w:space="0"/>
              <w:bottom w:val="single" w:color="000000" w:sz="4" w:space="0"/>
              <w:right w:val="single" w:color="000000" w:sz="12" w:space="0"/>
            </w:tcBorders>
          </w:tcPr>
          <w:p w14:paraId="332B2BB5">
            <w:pPr>
              <w:pStyle w:val="8"/>
              <w:widowControl w:val="0"/>
              <w:kinsoku w:val="0"/>
              <w:overflowPunct w:val="0"/>
              <w:autoSpaceDE w:val="0"/>
              <w:autoSpaceDN w:val="0"/>
              <w:adjustRightInd w:val="0"/>
              <w:spacing w:before="39" w:beforeAutospacing="0" w:after="0" w:afterAutospacing="0"/>
              <w:ind w:left="454"/>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bidi="ar"/>
              </w:rPr>
              <w:t>现场照片（现场调查及现场采样与测量照片，含企业名称或标识的合影照片）</w:t>
            </w:r>
          </w:p>
        </w:tc>
      </w:tr>
      <w:tr w14:paraId="332B2BB9">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cBorders>
          </w:tcPr>
          <w:p w14:paraId="332B2BB7">
            <w:pPr>
              <w:pStyle w:val="8"/>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p>
          <w:p w14:paraId="332B2BB8">
            <w:pPr>
              <w:pStyle w:val="8"/>
              <w:widowControl w:val="0"/>
              <w:kinsoku w:val="0"/>
              <w:overflowPunct w:val="0"/>
              <w:autoSpaceDE w:val="0"/>
              <w:autoSpaceDN w:val="0"/>
              <w:adjustRightInd w:val="0"/>
              <w:spacing w:before="0" w:beforeAutospacing="0" w:after="0" w:afterAutospacing="0"/>
              <w:rPr>
                <w:rFonts w:hint="eastAsia" w:ascii="仿宋_GB2312" w:hAnsi="仿宋_GB2312" w:eastAsia="仿宋_GB2312" w:cs="仿宋_GB2312"/>
                <w:sz w:val="18"/>
                <w:szCs w:val="18"/>
              </w:rPr>
            </w:pPr>
            <w:r>
              <w:drawing>
                <wp:inline distT="0" distB="0" distL="114300" distR="114300">
                  <wp:extent cx="1621155" cy="1978025"/>
                  <wp:effectExtent l="0" t="0" r="171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621155" cy="1978025"/>
                          </a:xfrm>
                          <a:prstGeom prst="rect">
                            <a:avLst/>
                          </a:prstGeom>
                          <a:noFill/>
                          <a:ln>
                            <a:noFill/>
                          </a:ln>
                        </pic:spPr>
                      </pic:pic>
                    </a:graphicData>
                  </a:graphic>
                </wp:inline>
              </w:drawing>
            </w:r>
            <w:bookmarkStart w:id="1" w:name="_GoBack"/>
            <w:bookmarkEnd w:id="1"/>
            <w:r>
              <w:drawing>
                <wp:inline distT="0" distB="0" distL="114300" distR="114300">
                  <wp:extent cx="1906905" cy="2070100"/>
                  <wp:effectExtent l="0" t="0" r="171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906905" cy="2070100"/>
                          </a:xfrm>
                          <a:prstGeom prst="rect">
                            <a:avLst/>
                          </a:prstGeom>
                          <a:noFill/>
                          <a:ln>
                            <a:noFill/>
                          </a:ln>
                        </pic:spPr>
                      </pic:pic>
                    </a:graphicData>
                  </a:graphic>
                </wp:inline>
              </w:drawing>
            </w:r>
            <w:r>
              <w:drawing>
                <wp:inline distT="0" distB="0" distL="114300" distR="114300">
                  <wp:extent cx="1560830" cy="2143760"/>
                  <wp:effectExtent l="0" t="0" r="12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560830" cy="2143760"/>
                          </a:xfrm>
                          <a:prstGeom prst="rect">
                            <a:avLst/>
                          </a:prstGeom>
                          <a:noFill/>
                          <a:ln>
                            <a:noFill/>
                          </a:ln>
                        </pic:spPr>
                      </pic:pic>
                    </a:graphicData>
                  </a:graphic>
                </wp:inline>
              </w:drawing>
            </w:r>
          </w:p>
        </w:tc>
      </w:tr>
    </w:tbl>
    <w:p w14:paraId="332B2BBA">
      <w:pPr>
        <w:pStyle w:val="8"/>
        <w:widowControl w:val="0"/>
        <w:tabs>
          <w:tab w:val="left" w:pos="1047"/>
        </w:tabs>
        <w:kinsoku w:val="0"/>
        <w:overflowPunct w:val="0"/>
        <w:spacing w:before="122" w:beforeAutospacing="0" w:after="120" w:afterAutospacing="0"/>
        <w:ind w:left="260"/>
        <w:jc w:val="center"/>
        <w:rPr>
          <w:rFonts w:hint="eastAsia" w:ascii="仿宋_GB2312" w:hAnsi="仿宋_GB2312" w:eastAsia="仿宋_GB2312" w:cs="仿宋_GB2312"/>
          <w:sz w:val="28"/>
          <w:szCs w:val="28"/>
        </w:rPr>
      </w:pPr>
    </w:p>
    <w:p w14:paraId="332B2BBB"/>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B2BC8">
    <w:pPr>
      <w:pStyle w:val="7"/>
      <w:rPr>
        <w:rFonts w:eastAsia="宋体"/>
      </w:rPr>
    </w:pPr>
    <w:r>
      <w:rPr>
        <w:rFonts w:hint="eastAsia"/>
      </w:rPr>
      <w:t xml:space="preserve"> </w:t>
    </w:r>
    <w:r>
      <w:t>CST/JC</w:t>
    </w:r>
    <w:r>
      <w:rPr>
        <w:rFonts w:hint="eastAsia" w:eastAsia="宋体"/>
      </w:rPr>
      <w:t>/E/</w:t>
    </w:r>
    <w:r>
      <w:t>CX36-JL</w:t>
    </w:r>
    <w:r>
      <w:rPr>
        <w:rFonts w:hint="eastAsia"/>
      </w:rPr>
      <w:t>1</w:t>
    </w:r>
    <w:r>
      <w:rPr>
        <w:rFonts w:hint="eastAsia" w:eastAsia="宋体"/>
      </w:rPr>
      <w:t>6-202406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530F9"/>
    <w:multiLevelType w:val="multilevel"/>
    <w:tmpl w:val="013530F9"/>
    <w:lvl w:ilvl="0" w:tentative="0">
      <w:start w:val="1"/>
      <w:numFmt w:val="decimal"/>
      <w:pStyle w:val="2"/>
      <w:lvlText w:val="%1"/>
      <w:lvlJc w:val="center"/>
      <w:rPr>
        <w:rFonts w:ascii="Times New Roman" w:hAnsi="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pStyle w:val="3"/>
      <w:lvlText w:val="%1.%2"/>
      <w:lvlJc w:val="left"/>
      <w:pPr>
        <w:tabs>
          <w:tab w:val="left" w:pos="567"/>
        </w:tabs>
        <w:ind w:left="992" w:hanging="992"/>
      </w:pPr>
      <w:rPr>
        <w:rFonts w:hint="eastAsia"/>
        <w:sz w:val="28"/>
      </w:rPr>
    </w:lvl>
    <w:lvl w:ilvl="2" w:tentative="0">
      <w:start w:val="1"/>
      <w:numFmt w:val="decimal"/>
      <w:pStyle w:val="4"/>
      <w:lvlText w:val="%1.%2.%3"/>
      <w:lvlJc w:val="left"/>
      <w:pPr>
        <w:tabs>
          <w:tab w:val="left" w:pos="794"/>
        </w:tabs>
        <w:ind w:left="567" w:hanging="567"/>
      </w:pPr>
      <w:rPr>
        <w:rFonts w:hint="eastAsia"/>
      </w:rPr>
    </w:lvl>
    <w:lvl w:ilvl="3" w:tentative="0">
      <w:start w:val="1"/>
      <w:numFmt w:val="decimal"/>
      <w:pStyle w:val="5"/>
      <w:lvlText w:val="%1.%2.%3.%4"/>
      <w:lvlJc w:val="left"/>
      <w:pPr>
        <w:tabs>
          <w:tab w:val="left" w:pos="851"/>
        </w:tabs>
        <w:ind w:left="851" w:hanging="851"/>
      </w:pPr>
      <w:rPr>
        <w:rFonts w:hint="default" w:ascii="Times New Roman" w:hAnsi="Times New Roman" w:eastAsia="仿宋_GB2312"/>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0B646F"/>
    <w:rsid w:val="003E0301"/>
    <w:rsid w:val="00813157"/>
    <w:rsid w:val="00D640EE"/>
    <w:rsid w:val="00DB312D"/>
    <w:rsid w:val="00FB468E"/>
    <w:rsid w:val="0669007F"/>
    <w:rsid w:val="070B646F"/>
    <w:rsid w:val="0FAB1F16"/>
    <w:rsid w:val="207C6B8E"/>
    <w:rsid w:val="38764FEA"/>
    <w:rsid w:val="41F33C14"/>
    <w:rsid w:val="64D92438"/>
    <w:rsid w:val="67246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link w:val="13"/>
    <w:semiHidden/>
    <w:unhideWhenUsed/>
    <w:qFormat/>
    <w:uiPriority w:val="0"/>
    <w:pPr>
      <w:keepNext/>
      <w:keepLines/>
      <w:numPr>
        <w:ilvl w:val="2"/>
        <w:numId w:val="1"/>
      </w:numPr>
      <w:spacing w:line="490" w:lineRule="exact"/>
      <w:outlineLvl w:val="2"/>
    </w:pPr>
    <w:rPr>
      <w:rFonts w:eastAsia="仿宋_GB2312"/>
      <w:b/>
      <w:bCs/>
      <w:sz w:val="28"/>
      <w:szCs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4"/>
    <w:qFormat/>
    <w:uiPriority w:val="0"/>
    <w:pPr>
      <w:jc w:val="left"/>
    </w:pPr>
  </w:style>
  <w:style w:type="paragraph" w:styleId="7">
    <w:name w:val="header"/>
    <w:basedOn w:val="1"/>
    <w:qFormat/>
    <w:uiPriority w:val="99"/>
    <w:pPr>
      <w:tabs>
        <w:tab w:val="center" w:pos="4153"/>
        <w:tab w:val="right" w:pos="8306"/>
      </w:tabs>
      <w:snapToGrid w:val="0"/>
      <w:jc w:val="right"/>
    </w:pPr>
    <w:rPr>
      <w:rFonts w:eastAsia="Times New Roman"/>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sz w:val="24"/>
    </w:rPr>
  </w:style>
  <w:style w:type="paragraph" w:styleId="9">
    <w:name w:val="annotation subject"/>
    <w:basedOn w:val="6"/>
    <w:next w:val="6"/>
    <w:link w:val="15"/>
    <w:qFormat/>
    <w:uiPriority w:val="0"/>
    <w:rPr>
      <w:b/>
      <w:bCs/>
    </w:rPr>
  </w:style>
  <w:style w:type="character" w:styleId="12">
    <w:name w:val="annotation reference"/>
    <w:basedOn w:val="11"/>
    <w:uiPriority w:val="0"/>
    <w:rPr>
      <w:sz w:val="21"/>
      <w:szCs w:val="21"/>
    </w:rPr>
  </w:style>
  <w:style w:type="character" w:customStyle="1" w:styleId="13">
    <w:name w:val="标题 3 字符"/>
    <w:basedOn w:val="11"/>
    <w:link w:val="4"/>
    <w:qFormat/>
    <w:uiPriority w:val="0"/>
    <w:rPr>
      <w:rFonts w:ascii="Times New Roman" w:hAnsi="Times New Roman" w:eastAsia="仿宋_GB2312" w:cs="Times New Roman"/>
      <w:b/>
      <w:bCs/>
      <w:sz w:val="28"/>
      <w:szCs w:val="32"/>
    </w:rPr>
  </w:style>
  <w:style w:type="character" w:customStyle="1" w:styleId="14">
    <w:name w:val="批注文字 字符"/>
    <w:basedOn w:val="11"/>
    <w:link w:val="6"/>
    <w:uiPriority w:val="0"/>
    <w:rPr>
      <w:sz w:val="21"/>
      <w:szCs w:val="24"/>
    </w:rPr>
  </w:style>
  <w:style w:type="character" w:customStyle="1" w:styleId="15">
    <w:name w:val="批注主题 字符"/>
    <w:basedOn w:val="14"/>
    <w:link w:val="9"/>
    <w:qFormat/>
    <w:uiPriority w:val="0"/>
    <w:rPr>
      <w:b/>
      <w:bCs/>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217</Words>
  <Characters>249</Characters>
  <Lines>2</Lines>
  <Paragraphs>1</Paragraphs>
  <TotalTime>0</TotalTime>
  <ScaleCrop>false</ScaleCrop>
  <LinksUpToDate>false</LinksUpToDate>
  <CharactersWithSpaces>249</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2025-04-02T06:01:00Z</dcterms:created>
  <dc:creator>等等等我一起</dc:creator>
  <cp:lastModifiedBy>yuang</cp:lastModifiedBy>
  <dcterms:modified xsi:type="dcterms:W3CDTF">2025-09-04T01:09:09Z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KSOTemplateDocerSaveRecord">
    <vt:lpwstr>eyJoZGlkIjoiMWM2YzkzMDM4MDk2MDJlYmUzZGQzNjk0NTVjZmViZmMifQ==</vt:lpwstr>
  </property>
  <property fmtid="{D5CDD505-2E9C-101B-9397-08002B2CF9AE}" pid="4" name="ICV">
    <vt:lpwstr>5F629905FC2B404DAF6940B5026B6F23_12</vt:lpwstr>
  </property>
</Properties>
</file>