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3"/>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064CB3B4">
            <w:pPr>
              <w:pStyle w:val="73"/>
              <w:kinsoku w:val="0"/>
              <w:overflowPunct w:val="0"/>
              <w:rPr>
                <w:sz w:val="18"/>
                <w:szCs w:val="18"/>
              </w:rPr>
            </w:pPr>
            <w:r>
              <w:rPr>
                <w:rFonts w:hint="eastAsia"/>
                <w:sz w:val="18"/>
                <w:szCs w:val="18"/>
                <w:lang w:eastAsia="zh-CN"/>
              </w:rPr>
              <w:t>国能新疆宽沟矿业有限责任公司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3"/>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3"/>
              <w:kinsoku w:val="0"/>
              <w:overflowPunct w:val="0"/>
              <w:rPr>
                <w:sz w:val="18"/>
                <w:szCs w:val="18"/>
              </w:rPr>
            </w:pPr>
            <w:r>
              <w:rPr>
                <w:rFonts w:hint="eastAsia"/>
                <w:sz w:val="18"/>
                <w:szCs w:val="18"/>
                <w:lang w:val="en-US" w:eastAsia="zh-CN"/>
              </w:rPr>
              <w:t>新疆维吾尔自治区昌吉回族自治州呼图壁县</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3"/>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3"/>
              <w:kinsoku w:val="0"/>
              <w:overflowPunct w:val="0"/>
              <w:rPr>
                <w:rFonts w:hint="default" w:eastAsia="仿宋_GB2312"/>
                <w:sz w:val="18"/>
                <w:szCs w:val="18"/>
                <w:lang w:val="en-US" w:eastAsia="zh-CN"/>
              </w:rPr>
            </w:pPr>
            <w:r>
              <w:rPr>
                <w:rFonts w:hint="eastAsia"/>
                <w:sz w:val="18"/>
                <w:szCs w:val="18"/>
                <w:lang w:val="en-US" w:eastAsia="zh-CN"/>
              </w:rPr>
              <w:t>田勇</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3"/>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5513E68">
            <w:pPr>
              <w:pStyle w:val="73"/>
              <w:kinsoku w:val="0"/>
              <w:overflowPunct w:val="0"/>
              <w:rPr>
                <w:rFonts w:hint="eastAsia"/>
                <w:sz w:val="18"/>
                <w:szCs w:val="18"/>
                <w:lang w:eastAsia="zh-CN"/>
              </w:rPr>
            </w:pPr>
            <w:r>
              <w:rPr>
                <w:rFonts w:hint="eastAsia"/>
                <w:sz w:val="18"/>
                <w:szCs w:val="18"/>
                <w:lang w:eastAsia="zh-CN"/>
              </w:rPr>
              <w:t>国能新疆宽沟矿业有限责任公司职业病危害现状评价报告书</w:t>
            </w:r>
          </w:p>
          <w:p w14:paraId="6EBEE579">
            <w:pPr>
              <w:pStyle w:val="73"/>
              <w:kinsoku w:val="0"/>
              <w:overflowPunct w:val="0"/>
              <w:rPr>
                <w:sz w:val="18"/>
                <w:szCs w:val="18"/>
              </w:rPr>
            </w:pPr>
            <w:r>
              <w:rPr>
                <w:rFonts w:hint="eastAsia"/>
                <w:sz w:val="18"/>
                <w:szCs w:val="18"/>
                <w:lang w:eastAsia="zh-CN"/>
              </w:rPr>
              <w:t>（编号：022023051XP）</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3"/>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3"/>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w:t>
            </w:r>
            <w:r>
              <w:rPr>
                <w:rFonts w:hint="eastAsia"/>
                <w:sz w:val="18"/>
                <w:szCs w:val="18"/>
                <w:lang w:val="en-US" w:eastAsia="zh-CN"/>
              </w:rPr>
              <w:t>周濬伊</w:t>
            </w:r>
            <w:r>
              <w:rPr>
                <w:rFonts w:hint="eastAsia"/>
                <w:sz w:val="18"/>
                <w:szCs w:val="18"/>
                <w:lang w:eastAsia="zh-CN"/>
              </w:rPr>
              <w:t>、姜宏翰、</w:t>
            </w:r>
            <w:r>
              <w:rPr>
                <w:rFonts w:hint="eastAsia"/>
                <w:sz w:val="18"/>
                <w:szCs w:val="18"/>
                <w:lang w:val="en-US" w:eastAsia="zh-CN"/>
              </w:rPr>
              <w:t>张立召</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3"/>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3"/>
              <w:kinsoku w:val="0"/>
              <w:overflowPunct w:val="0"/>
              <w:rPr>
                <w:rFonts w:hint="eastAsia" w:eastAsia="仿宋_GB2312"/>
                <w:sz w:val="18"/>
                <w:szCs w:val="18"/>
                <w:lang w:eastAsia="zh-CN"/>
              </w:rPr>
            </w:pPr>
            <w:r>
              <w:rPr>
                <w:rFonts w:hint="eastAsia"/>
                <w:sz w:val="18"/>
                <w:szCs w:val="18"/>
                <w:lang w:eastAsia="zh-CN"/>
              </w:rPr>
              <w:t>陈国龙、</w:t>
            </w:r>
            <w:r>
              <w:rPr>
                <w:rFonts w:hint="eastAsia"/>
                <w:sz w:val="18"/>
                <w:szCs w:val="18"/>
                <w:lang w:val="en-US" w:eastAsia="zh-CN"/>
              </w:rPr>
              <w:t>张立召</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3"/>
              <w:kinsoku w:val="0"/>
              <w:overflowPunct w:val="0"/>
              <w:spacing w:before="39"/>
              <w:ind w:left="388" w:right="372"/>
              <w:rPr>
                <w:sz w:val="18"/>
                <w:szCs w:val="18"/>
                <w:highlight w:val="none"/>
              </w:rPr>
            </w:pPr>
            <w:r>
              <w:rPr>
                <w:sz w:val="18"/>
                <w:szCs w:val="18"/>
                <w:highlight w:val="none"/>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3"/>
              <w:kinsoku w:val="0"/>
              <w:overflowPunct w:val="0"/>
              <w:rPr>
                <w:rFonts w:hint="default" w:eastAsia="仿宋_GB2312"/>
                <w:sz w:val="18"/>
                <w:szCs w:val="18"/>
                <w:highlight w:val="none"/>
                <w:lang w:val="en-US" w:eastAsia="zh-CN"/>
              </w:rPr>
            </w:pPr>
            <w:r>
              <w:rPr>
                <w:rFonts w:hint="eastAsia"/>
                <w:sz w:val="18"/>
                <w:szCs w:val="18"/>
                <w:highlight w:val="none"/>
                <w:lang w:val="en-US" w:eastAsia="zh-CN"/>
              </w:rPr>
              <w:t>2025年6月29日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3"/>
              <w:kinsoku w:val="0"/>
              <w:overflowPunct w:val="0"/>
              <w:spacing w:before="39"/>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3"/>
              <w:kinsoku w:val="0"/>
              <w:overflowPunct w:val="0"/>
              <w:rPr>
                <w:rFonts w:hint="default" w:eastAsia="仿宋_GB2312"/>
                <w:sz w:val="18"/>
                <w:szCs w:val="18"/>
                <w:lang w:val="en-US" w:eastAsia="zh-CN"/>
              </w:rPr>
            </w:pPr>
            <w:r>
              <w:rPr>
                <w:rFonts w:hint="eastAsia"/>
                <w:sz w:val="18"/>
                <w:szCs w:val="18"/>
                <w:lang w:val="en-US" w:eastAsia="zh-CN"/>
              </w:rPr>
              <w:t>田勇</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3"/>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3"/>
              <w:kinsoku w:val="0"/>
              <w:overflowPunct w:val="0"/>
              <w:rPr>
                <w:rFonts w:hint="default"/>
                <w:sz w:val="18"/>
                <w:szCs w:val="18"/>
                <w:lang w:val="en-US"/>
              </w:rPr>
            </w:pPr>
            <w:r>
              <w:rPr>
                <w:rFonts w:hint="eastAsia"/>
                <w:sz w:val="18"/>
                <w:szCs w:val="18"/>
                <w:lang w:val="en-US" w:eastAsia="zh-CN"/>
              </w:rPr>
              <w:t>张立召</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3"/>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3"/>
              <w:kinsoku w:val="0"/>
              <w:overflowPunct w:val="0"/>
              <w:rPr>
                <w:sz w:val="18"/>
                <w:szCs w:val="18"/>
                <w:highlight w:val="none"/>
              </w:rPr>
            </w:pPr>
            <w:r>
              <w:rPr>
                <w:rFonts w:hint="eastAsia"/>
                <w:sz w:val="18"/>
                <w:szCs w:val="18"/>
                <w:highlight w:val="none"/>
                <w:lang w:val="en-US" w:eastAsia="zh-CN"/>
              </w:rPr>
              <w:t>2025年6月30日至7月2日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3"/>
              <w:kinsoku w:val="0"/>
              <w:overflowPunct w:val="0"/>
              <w:spacing w:before="40"/>
              <w:rPr>
                <w:sz w:val="18"/>
                <w:szCs w:val="18"/>
                <w:highlight w:val="none"/>
              </w:rPr>
            </w:pPr>
            <w:r>
              <w:rPr>
                <w:sz w:val="18"/>
                <w:szCs w:val="18"/>
                <w:highlight w:val="none"/>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3"/>
              <w:kinsoku w:val="0"/>
              <w:overflowPunct w:val="0"/>
              <w:rPr>
                <w:rFonts w:hint="eastAsia" w:eastAsia="仿宋_GB2312"/>
                <w:sz w:val="18"/>
                <w:szCs w:val="18"/>
                <w:highlight w:val="none"/>
                <w:lang w:val="en-US" w:eastAsia="zh-CN"/>
              </w:rPr>
            </w:pPr>
            <w:r>
              <w:rPr>
                <w:rFonts w:hint="eastAsia"/>
                <w:sz w:val="18"/>
                <w:szCs w:val="18"/>
                <w:highlight w:val="none"/>
                <w:lang w:val="en-US" w:eastAsia="zh-CN"/>
              </w:rPr>
              <w:t>王鑫</w:t>
            </w:r>
            <w:bookmarkStart w:id="0" w:name="_GoBack"/>
            <w:bookmarkEnd w:id="0"/>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3"/>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3"/>
              <w:kinsoku w:val="0"/>
              <w:overflowPunct w:val="0"/>
              <w:rPr>
                <w:sz w:val="18"/>
                <w:szCs w:val="18"/>
              </w:rPr>
            </w:pPr>
            <w:r>
              <w:rPr>
                <w:sz w:val="18"/>
                <w:szCs w:val="18"/>
              </w:rPr>
              <w:drawing>
                <wp:anchor distT="0" distB="0" distL="114300" distR="114300" simplePos="0" relativeHeight="251663360" behindDoc="0" locked="0" layoutInCell="1" allowOverlap="1">
                  <wp:simplePos x="0" y="0"/>
                  <wp:positionH relativeFrom="column">
                    <wp:posOffset>2539365</wp:posOffset>
                  </wp:positionH>
                  <wp:positionV relativeFrom="paragraph">
                    <wp:posOffset>136525</wp:posOffset>
                  </wp:positionV>
                  <wp:extent cx="2433320" cy="1772920"/>
                  <wp:effectExtent l="0" t="0" r="5080" b="1778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
                          <a:stretch>
                            <a:fillRect/>
                          </a:stretch>
                        </pic:blipFill>
                        <pic:spPr>
                          <a:xfrm>
                            <a:off x="0" y="0"/>
                            <a:ext cx="2433320" cy="1772920"/>
                          </a:xfrm>
                          <a:prstGeom prst="rect">
                            <a:avLst/>
                          </a:prstGeom>
                          <a:noFill/>
                          <a:ln>
                            <a:noFill/>
                          </a:ln>
                        </pic:spPr>
                      </pic:pic>
                    </a:graphicData>
                  </a:graphic>
                </wp:anchor>
              </w:drawing>
            </w:r>
            <w:r>
              <w:rPr>
                <w:sz w:val="18"/>
                <w:szCs w:val="18"/>
              </w:rPr>
              <w:drawing>
                <wp:anchor distT="0" distB="0" distL="114300" distR="114300" simplePos="0" relativeHeight="251660288" behindDoc="0" locked="0" layoutInCell="1" allowOverlap="1">
                  <wp:simplePos x="0" y="0"/>
                  <wp:positionH relativeFrom="column">
                    <wp:posOffset>3484245</wp:posOffset>
                  </wp:positionH>
                  <wp:positionV relativeFrom="paragraph">
                    <wp:posOffset>2082165</wp:posOffset>
                  </wp:positionV>
                  <wp:extent cx="1511935" cy="2040255"/>
                  <wp:effectExtent l="0" t="0" r="12065" b="1714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1511935" cy="2040255"/>
                          </a:xfrm>
                          <a:prstGeom prst="rect">
                            <a:avLst/>
                          </a:prstGeom>
                          <a:noFill/>
                          <a:ln>
                            <a:noFill/>
                          </a:ln>
                        </pic:spPr>
                      </pic:pic>
                    </a:graphicData>
                  </a:graphic>
                </wp:anchor>
              </w:drawing>
            </w:r>
            <w:r>
              <w:rPr>
                <w:sz w:val="18"/>
                <w:szCs w:val="18"/>
              </w:rPr>
              <w:drawing>
                <wp:anchor distT="0" distB="0" distL="114300" distR="114300" simplePos="0" relativeHeight="251662336" behindDoc="0" locked="0" layoutInCell="1" allowOverlap="1">
                  <wp:simplePos x="0" y="0"/>
                  <wp:positionH relativeFrom="column">
                    <wp:posOffset>1938655</wp:posOffset>
                  </wp:positionH>
                  <wp:positionV relativeFrom="paragraph">
                    <wp:posOffset>2077720</wp:posOffset>
                  </wp:positionV>
                  <wp:extent cx="1449705" cy="1914525"/>
                  <wp:effectExtent l="0" t="0" r="17145" b="952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1449705" cy="1914525"/>
                          </a:xfrm>
                          <a:prstGeom prst="rect">
                            <a:avLst/>
                          </a:prstGeom>
                          <a:noFill/>
                          <a:ln>
                            <a:noFill/>
                          </a:ln>
                        </pic:spPr>
                      </pic:pic>
                    </a:graphicData>
                  </a:graphic>
                </wp:anchor>
              </w:drawing>
            </w:r>
            <w:r>
              <w:rPr>
                <w:sz w:val="18"/>
                <w:szCs w:val="18"/>
              </w:rPr>
              <w:drawing>
                <wp:anchor distT="0" distB="0" distL="114300" distR="114300" simplePos="0" relativeHeight="251661312" behindDoc="0" locked="0" layoutInCell="1" allowOverlap="1">
                  <wp:simplePos x="0" y="0"/>
                  <wp:positionH relativeFrom="column">
                    <wp:posOffset>207010</wp:posOffset>
                  </wp:positionH>
                  <wp:positionV relativeFrom="paragraph">
                    <wp:posOffset>2099945</wp:posOffset>
                  </wp:positionV>
                  <wp:extent cx="1515110" cy="2030730"/>
                  <wp:effectExtent l="0" t="0" r="8890" b="762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1515110" cy="2030730"/>
                          </a:xfrm>
                          <a:prstGeom prst="rect">
                            <a:avLst/>
                          </a:prstGeom>
                          <a:noFill/>
                          <a:ln>
                            <a:noFill/>
                          </a:ln>
                        </pic:spPr>
                      </pic:pic>
                    </a:graphicData>
                  </a:graphic>
                </wp:anchor>
              </w:drawing>
            </w:r>
            <w:r>
              <w:rPr>
                <w:sz w:val="18"/>
                <w:szCs w:val="18"/>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186690</wp:posOffset>
                  </wp:positionV>
                  <wp:extent cx="2089150" cy="1566545"/>
                  <wp:effectExtent l="0" t="0" r="6350" b="1460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2089150" cy="1566545"/>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6"/>
      <w:jc w:val="right"/>
      <w:rPr>
        <w:rStyle w:val="23"/>
      </w:rPr>
    </w:pPr>
    <w:r>
      <w:rPr>
        <w:rStyle w:val="23"/>
        <w:rFonts w:hint="eastAsia"/>
      </w:rPr>
      <w:t>第1页  共1页</w:t>
    </w:r>
  </w:p>
  <w:p w14:paraId="28ACFABE">
    <w:pPr>
      <w:pStyle w:val="16"/>
      <w:jc w:val="right"/>
    </w:pPr>
    <w:r>
      <w:rPr>
        <w:rStyle w:val="23"/>
        <w:rFonts w:hint="eastAsia"/>
      </w:rPr>
      <w:t>（报告编号</w:t>
    </w:r>
    <w:r>
      <w:rPr>
        <w:rStyle w:val="23"/>
        <w:rFonts w:hint="eastAsia"/>
        <w:lang w:eastAsia="zh-CN"/>
      </w:rPr>
      <w:t>：022023051XP</w:t>
    </w:r>
    <w:r>
      <w:rPr>
        <w:rStyle w:val="23"/>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7"/>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3"/>
      <w:lvlText w:val="%1."/>
      <w:lvlJc w:val="left"/>
      <w:pPr>
        <w:ind w:left="420" w:hanging="420"/>
      </w:pPr>
      <w:rPr>
        <w:color w:val="auto"/>
      </w:rPr>
    </w:lvl>
    <w:lvl w:ilvl="1" w:tentative="0">
      <w:start w:val="1"/>
      <w:numFmt w:val="lowerLetter"/>
      <w:pStyle w:val="4"/>
      <w:lvlText w:val="%2)"/>
      <w:lvlJc w:val="left"/>
      <w:pPr>
        <w:ind w:left="840" w:hanging="420"/>
      </w:pPr>
    </w:lvl>
    <w:lvl w:ilvl="2" w:tentative="0">
      <w:start w:val="1"/>
      <w:numFmt w:val="lowerRoman"/>
      <w:pStyle w:val="5"/>
      <w:lvlText w:val="%3."/>
      <w:lvlJc w:val="right"/>
      <w:pPr>
        <w:ind w:left="1260" w:hanging="420"/>
      </w:pPr>
    </w:lvl>
    <w:lvl w:ilvl="3" w:tentative="0">
      <w:start w:val="1"/>
      <w:numFmt w:val="decimal"/>
      <w:pStyle w:val="6"/>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0E111C78"/>
    <w:rsid w:val="0E877E95"/>
    <w:rsid w:val="13A445CA"/>
    <w:rsid w:val="13AE369B"/>
    <w:rsid w:val="13D14527"/>
    <w:rsid w:val="14A24893"/>
    <w:rsid w:val="2A2B7C21"/>
    <w:rsid w:val="2D1A7254"/>
    <w:rsid w:val="322A5C84"/>
    <w:rsid w:val="33B420B5"/>
    <w:rsid w:val="34C4269D"/>
    <w:rsid w:val="3C945CB8"/>
    <w:rsid w:val="42AB571C"/>
    <w:rsid w:val="494D4D9E"/>
    <w:rsid w:val="4B9132B3"/>
    <w:rsid w:val="4BB260DE"/>
    <w:rsid w:val="523A78CD"/>
    <w:rsid w:val="545236F7"/>
    <w:rsid w:val="54D67285"/>
    <w:rsid w:val="58C3486B"/>
    <w:rsid w:val="5BE10896"/>
    <w:rsid w:val="5C2B3E18"/>
    <w:rsid w:val="66610D24"/>
    <w:rsid w:val="67D85766"/>
    <w:rsid w:val="6949691B"/>
    <w:rsid w:val="7D8E26F7"/>
    <w:rsid w:val="7F30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4"/>
      <w:lang w:val="en-US" w:eastAsia="zh-CN" w:bidi="ar-SA"/>
    </w:rPr>
  </w:style>
  <w:style w:type="paragraph" w:styleId="3">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4">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5">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6">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7">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8">
    <w:name w:val="heading 6"/>
    <w:basedOn w:val="1"/>
    <w:next w:val="1"/>
    <w:link w:val="82"/>
    <w:qFormat/>
    <w:uiPriority w:val="0"/>
    <w:pPr>
      <w:keepNext/>
      <w:ind w:firstLine="555"/>
      <w:outlineLvl w:val="5"/>
    </w:pPr>
    <w:rPr>
      <w:rFonts w:ascii="仿宋_GB2312" w:eastAsia="仿宋_GB2312"/>
      <w:sz w:val="28"/>
      <w:u w:val="single"/>
    </w:rPr>
  </w:style>
  <w:style w:type="paragraph" w:styleId="9">
    <w:name w:val="heading 7"/>
    <w:basedOn w:val="1"/>
    <w:next w:val="1"/>
    <w:link w:val="83"/>
    <w:qFormat/>
    <w:uiPriority w:val="0"/>
    <w:pPr>
      <w:keepNext/>
      <w:ind w:firstLine="556"/>
      <w:jc w:val="center"/>
      <w:outlineLvl w:val="6"/>
    </w:pPr>
    <w:rPr>
      <w:rFonts w:ascii="仿宋_GB2312" w:eastAsia="仿宋_GB2312"/>
      <w:sz w:val="28"/>
    </w:rPr>
  </w:style>
  <w:style w:type="paragraph" w:styleId="10">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1">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2"/>
    <w:qFormat/>
    <w:uiPriority w:val="0"/>
    <w:pPr>
      <w:spacing w:after="120"/>
    </w:pPr>
    <w:rPr>
      <w:kern w:val="2"/>
      <w:szCs w:val="20"/>
    </w:rPr>
  </w:style>
  <w:style w:type="paragraph" w:styleId="12">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3">
    <w:name w:val="annotation text"/>
    <w:basedOn w:val="1"/>
    <w:semiHidden/>
    <w:unhideWhenUsed/>
    <w:qFormat/>
    <w:uiPriority w:val="99"/>
    <w:pPr>
      <w:jc w:val="left"/>
    </w:p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rPr>
      <w:rFonts w:ascii="宋体" w:hAnsi="Courier New" w:cs="Courier New"/>
      <w:szCs w:val="21"/>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qFormat/>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5"/>
    <w:link w:val="54"/>
    <w:qFormat/>
    <w:uiPriority w:val="0"/>
    <w:pPr>
      <w:spacing w:line="340" w:lineRule="exact"/>
      <w:ind w:firstLine="420" w:firstLineChars="200"/>
    </w:pPr>
    <w:rPr>
      <w:rFonts w:hAnsi="宋体" w:cs="宋体"/>
    </w:rPr>
  </w:style>
  <w:style w:type="character" w:customStyle="1" w:styleId="54">
    <w:name w:val="操规正文格式 字符"/>
    <w:link w:val="53"/>
    <w:qFormat/>
    <w:uiPriority w:val="0"/>
    <w:rPr>
      <w:rFonts w:ascii="宋体" w:hAnsi="宋体" w:cs="宋体"/>
      <w:kern w:val="2"/>
      <w:sz w:val="21"/>
      <w:szCs w:val="21"/>
    </w:rPr>
  </w:style>
  <w:style w:type="character" w:customStyle="1" w:styleId="55">
    <w:name w:val="纯文本 Char"/>
    <w:link w:val="15"/>
    <w:qFormat/>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5"/>
    <w:link w:val="59"/>
    <w:qFormat/>
    <w:uiPriority w:val="0"/>
    <w:pPr>
      <w:spacing w:before="240" w:after="120" w:line="400" w:lineRule="exact"/>
      <w:outlineLvl w:val="2"/>
    </w:pPr>
    <w:rPr>
      <w:rFonts w:hAnsi="宋体" w:cs="宋体"/>
      <w:b/>
    </w:rPr>
  </w:style>
  <w:style w:type="character" w:customStyle="1" w:styleId="59">
    <w:name w:val="操规1.1.1.1三级标题 字符"/>
    <w:link w:val="58"/>
    <w:qFormat/>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qFormat/>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qFormat/>
    <w:uiPriority w:val="0"/>
    <w:rPr>
      <w:rFonts w:ascii="黑体" w:hAnsi="黑体" w:eastAsia="黑体" w:cs="黑体"/>
      <w:color w:val="000000"/>
      <w:kern w:val="2"/>
      <w:sz w:val="24"/>
      <w:szCs w:val="24"/>
    </w:rPr>
  </w:style>
  <w:style w:type="paragraph" w:customStyle="1" w:styleId="64">
    <w:name w:val="操规1.1.1二级标题"/>
    <w:basedOn w:val="4"/>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qFormat/>
    <w:uiPriority w:val="0"/>
    <w:rPr>
      <w:rFonts w:ascii="黑体" w:hAnsi="黑体" w:eastAsia="黑体" w:cs="黑体"/>
      <w:color w:val="000000"/>
      <w:kern w:val="2"/>
      <w:sz w:val="21"/>
      <w:szCs w:val="21"/>
    </w:rPr>
  </w:style>
  <w:style w:type="character" w:customStyle="1" w:styleId="66">
    <w:name w:val="标题 2 Char"/>
    <w:link w:val="4"/>
    <w:qFormat/>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qFormat/>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3"/>
    <w:qFormat/>
    <w:uiPriority w:val="0"/>
    <w:rPr>
      <w:rFonts w:eastAsia="仿宋_GB2312"/>
      <w:b/>
      <w:bCs/>
      <w:sz w:val="32"/>
      <w:szCs w:val="44"/>
    </w:rPr>
  </w:style>
  <w:style w:type="character" w:customStyle="1" w:styleId="79">
    <w:name w:val="标题 3 Char"/>
    <w:link w:val="5"/>
    <w:qFormat/>
    <w:uiPriority w:val="0"/>
    <w:rPr>
      <w:rFonts w:eastAsia="仿宋_GB2312"/>
      <w:b/>
      <w:bCs/>
      <w:kern w:val="2"/>
      <w:sz w:val="28"/>
      <w:szCs w:val="32"/>
    </w:rPr>
  </w:style>
  <w:style w:type="character" w:customStyle="1" w:styleId="80">
    <w:name w:val="标题 4 Char"/>
    <w:link w:val="6"/>
    <w:qFormat/>
    <w:uiPriority w:val="0"/>
    <w:rPr>
      <w:rFonts w:eastAsia="仿宋_GB2312"/>
      <w:bCs/>
      <w:kern w:val="2"/>
      <w:sz w:val="28"/>
      <w:szCs w:val="28"/>
    </w:rPr>
  </w:style>
  <w:style w:type="character" w:customStyle="1" w:styleId="81">
    <w:name w:val="标题 5 Char"/>
    <w:link w:val="7"/>
    <w:qFormat/>
    <w:uiPriority w:val="0"/>
    <w:rPr>
      <w:rFonts w:ascii="仿宋_GB2312" w:hAnsi="Arial" w:eastAsia="仿宋_GB2312"/>
      <w:kern w:val="2"/>
      <w:sz w:val="28"/>
    </w:rPr>
  </w:style>
  <w:style w:type="character" w:customStyle="1" w:styleId="82">
    <w:name w:val="标题 6 Char"/>
    <w:link w:val="8"/>
    <w:qFormat/>
    <w:uiPriority w:val="0"/>
    <w:rPr>
      <w:rFonts w:ascii="仿宋_GB2312" w:eastAsia="仿宋_GB2312"/>
      <w:kern w:val="2"/>
      <w:sz w:val="28"/>
      <w:szCs w:val="24"/>
      <w:u w:val="single"/>
    </w:rPr>
  </w:style>
  <w:style w:type="character" w:customStyle="1" w:styleId="83">
    <w:name w:val="标题 7 Char"/>
    <w:link w:val="9"/>
    <w:qFormat/>
    <w:uiPriority w:val="0"/>
    <w:rPr>
      <w:rFonts w:ascii="仿宋_GB2312" w:eastAsia="仿宋_GB2312"/>
      <w:kern w:val="2"/>
      <w:sz w:val="28"/>
      <w:szCs w:val="24"/>
    </w:rPr>
  </w:style>
  <w:style w:type="character" w:customStyle="1" w:styleId="84">
    <w:name w:val="标题 8 Char"/>
    <w:link w:val="10"/>
    <w:qFormat/>
    <w:uiPriority w:val="0"/>
    <w:rPr>
      <w:rFonts w:ascii="Calibri" w:hAnsi="Calibri"/>
      <w:i/>
      <w:iCs/>
      <w:sz w:val="24"/>
      <w:szCs w:val="24"/>
      <w:lang w:eastAsia="en-US" w:bidi="en-US"/>
    </w:rPr>
  </w:style>
  <w:style w:type="character" w:customStyle="1" w:styleId="85">
    <w:name w:val="标题 9 Char"/>
    <w:link w:val="11"/>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2"/>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3"/>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2"/>
    <w:qFormat/>
    <w:uiPriority w:val="0"/>
    <w:rPr>
      <w:kern w:val="2"/>
      <w:sz w:val="21"/>
    </w:rPr>
  </w:style>
  <w:style w:type="paragraph" w:customStyle="1" w:styleId="103">
    <w:name w:val="封面 报告标题"/>
    <w:basedOn w:val="41"/>
    <w:qFormat/>
    <w:uiPriority w:val="0"/>
    <w:rPr>
      <w:sz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242</Words>
  <Characters>262</Characters>
  <Lines>1</Lines>
  <Paragraphs>1</Paragraphs>
  <TotalTime>3</TotalTime>
  <ScaleCrop>false</ScaleCrop>
  <LinksUpToDate>false</LinksUpToDate>
  <CharactersWithSpaces>262</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陈国龙</cp:lastModifiedBy>
  <dcterms:modified xsi:type="dcterms:W3CDTF">2025-08-26T05:30:08Z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KSOTemplateDocerSaveRecord">
    <vt:lpwstr>eyJoZGlkIjoiN2U0MDcxZDRlYmQ0MzkyNmViYTg5NjliMmM1NGY5NDUiLCJ1c2VySWQiOiI1NjQ3OTk5NTcifQ==</vt:lpwstr>
  </property>
  <property fmtid="{D5CDD505-2E9C-101B-9397-08002B2CF9AE}" pid="4" name="ICV">
    <vt:lpwstr>DE5069D887BB4A66A312A2409B5D3C42_12</vt:lpwstr>
  </property>
</Properties>
</file>